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1ED5" w14:textId="4307BBCE" w:rsidR="0043093F" w:rsidRDefault="0043093F" w:rsidP="00EC3A0A">
      <w:pPr>
        <w:ind w:firstLineChars="3700" w:firstLine="7770"/>
      </w:pPr>
      <w:r>
        <w:rPr>
          <w:rFonts w:hint="eastAsia"/>
        </w:rPr>
        <w:t>別紙１</w:t>
      </w:r>
    </w:p>
    <w:p w14:paraId="5A315F61" w14:textId="02F6E01B" w:rsidR="001D1295" w:rsidRDefault="001D1295" w:rsidP="00CC6977">
      <w:pPr>
        <w:ind w:firstLineChars="300" w:firstLine="630"/>
      </w:pPr>
      <w:r>
        <w:rPr>
          <w:rFonts w:hint="eastAsia"/>
        </w:rPr>
        <w:t>「スマート農業関連推進支援事業」（ソフト事業）完了報告</w:t>
      </w:r>
      <w:r w:rsidR="00132116">
        <w:rPr>
          <w:rFonts w:hint="eastAsia"/>
        </w:rPr>
        <w:t>アンケート</w:t>
      </w:r>
    </w:p>
    <w:p w14:paraId="208E8AC3" w14:textId="51239024" w:rsidR="001D1295" w:rsidRDefault="00DA47DE" w:rsidP="00C84D3C">
      <w:pPr>
        <w:ind w:firstLineChars="300" w:firstLine="630"/>
      </w:pPr>
      <w:r>
        <w:rPr>
          <w:rFonts w:hint="eastAsia"/>
        </w:rPr>
        <w:t>※該当する□に✓を付けてください。</w:t>
      </w:r>
    </w:p>
    <w:p w14:paraId="0C210078" w14:textId="77777777" w:rsidR="00DA47DE" w:rsidRDefault="00DA47DE" w:rsidP="001D1295"/>
    <w:p w14:paraId="5C6CD6C1" w14:textId="502F3DD2" w:rsidR="00132116" w:rsidRDefault="00DA47DE" w:rsidP="001D1295">
      <w:r>
        <w:rPr>
          <w:rFonts w:hint="eastAsia"/>
        </w:rPr>
        <w:t xml:space="preserve">1 </w:t>
      </w:r>
      <w:r w:rsidR="00132116">
        <w:rPr>
          <w:rFonts w:hint="eastAsia"/>
        </w:rPr>
        <w:t>対象農作物名</w:t>
      </w:r>
    </w:p>
    <w:p w14:paraId="17F79C02" w14:textId="77777777" w:rsidR="00132116" w:rsidRDefault="00132116" w:rsidP="001D1295"/>
    <w:p w14:paraId="2A9293D1" w14:textId="0C4999D9" w:rsidR="001D1295" w:rsidRDefault="00DA47DE" w:rsidP="001D1295">
      <w:r>
        <w:rPr>
          <w:rFonts w:hint="eastAsia"/>
        </w:rPr>
        <w:t xml:space="preserve">2 </w:t>
      </w:r>
      <w:r w:rsidR="001D1295">
        <w:rPr>
          <w:rFonts w:hint="eastAsia"/>
        </w:rPr>
        <w:t>導入した</w:t>
      </w:r>
      <w:r w:rsidR="005A6EEA">
        <w:rPr>
          <w:rFonts w:hint="eastAsia"/>
        </w:rPr>
        <w:t>システム</w:t>
      </w:r>
      <w:r w:rsidR="00132116">
        <w:rPr>
          <w:rFonts w:hint="eastAsia"/>
        </w:rPr>
        <w:t>名</w:t>
      </w:r>
    </w:p>
    <w:p w14:paraId="62967F36" w14:textId="77777777" w:rsidR="00132116" w:rsidRPr="00DA47DE" w:rsidRDefault="00132116" w:rsidP="00132116"/>
    <w:p w14:paraId="57CAA05B" w14:textId="00216DAF" w:rsidR="00132116" w:rsidRDefault="00DA47DE" w:rsidP="00132116">
      <w:r>
        <w:rPr>
          <w:rFonts w:hint="eastAsia"/>
        </w:rPr>
        <w:t xml:space="preserve">3 </w:t>
      </w:r>
      <w:r w:rsidR="00132116">
        <w:rPr>
          <w:rFonts w:hint="eastAsia"/>
        </w:rPr>
        <w:t>連動する機器</w:t>
      </w:r>
    </w:p>
    <w:p w14:paraId="49388E2E" w14:textId="5CD4EC7F" w:rsidR="00132116" w:rsidRDefault="00132116" w:rsidP="00DA47DE">
      <w:pPr>
        <w:ind w:firstLineChars="100" w:firstLine="210"/>
      </w:pPr>
      <w:r>
        <w:rPr>
          <w:rFonts w:hint="eastAsia"/>
        </w:rPr>
        <w:t>□</w:t>
      </w:r>
      <w:r w:rsidR="00DA47DE" w:rsidRPr="00DA47DE">
        <w:t>UAV</w:t>
      </w:r>
      <w:r w:rsidR="00DA47DE">
        <w:rPr>
          <w:rFonts w:hint="eastAsia"/>
        </w:rPr>
        <w:t>（</w:t>
      </w:r>
      <w:r>
        <w:rPr>
          <w:rFonts w:hint="eastAsia"/>
        </w:rPr>
        <w:t>ドローン</w:t>
      </w:r>
      <w:r w:rsidR="00DA47DE">
        <w:rPr>
          <w:rFonts w:hint="eastAsia"/>
        </w:rPr>
        <w:t>など</w:t>
      </w:r>
      <w:r w:rsidR="00DA47DE">
        <w:t>）</w:t>
      </w:r>
    </w:p>
    <w:p w14:paraId="7094F0EE" w14:textId="4E202A75" w:rsidR="00132116" w:rsidRDefault="00132116" w:rsidP="00DA47DE">
      <w:pPr>
        <w:ind w:firstLineChars="100" w:firstLine="210"/>
      </w:pPr>
      <w:r>
        <w:rPr>
          <w:rFonts w:hint="eastAsia"/>
        </w:rPr>
        <w:t>□自動走行</w:t>
      </w:r>
      <w:r w:rsidR="00DA47DE">
        <w:rPr>
          <w:rFonts w:hint="eastAsia"/>
        </w:rPr>
        <w:t>農</w:t>
      </w:r>
      <w:r>
        <w:rPr>
          <w:rFonts w:hint="eastAsia"/>
        </w:rPr>
        <w:t>作業機</w:t>
      </w:r>
    </w:p>
    <w:p w14:paraId="05224F53" w14:textId="0A17E8B8" w:rsidR="001D1295" w:rsidRDefault="00132116" w:rsidP="00DA47DE">
      <w:pPr>
        <w:ind w:firstLineChars="100" w:firstLine="210"/>
      </w:pPr>
      <w:r>
        <w:rPr>
          <w:rFonts w:hint="eastAsia"/>
        </w:rPr>
        <w:t>□ハウス等モニタリングセンサー</w:t>
      </w:r>
    </w:p>
    <w:p w14:paraId="58A01D62" w14:textId="1D799171" w:rsidR="00132116" w:rsidRDefault="00132116" w:rsidP="00DA47DE">
      <w:pPr>
        <w:ind w:firstLineChars="100" w:firstLine="210"/>
      </w:pPr>
      <w:r>
        <w:rPr>
          <w:rFonts w:hint="eastAsia"/>
        </w:rPr>
        <w:t>□その他</w:t>
      </w:r>
      <w:r w:rsidR="00DA47DE">
        <w:rPr>
          <w:rFonts w:hint="eastAsia"/>
        </w:rPr>
        <w:t xml:space="preserve">　</w:t>
      </w:r>
      <w:r>
        <w:rPr>
          <w:rFonts w:hint="eastAsia"/>
        </w:rPr>
        <w:t>具体的に：</w:t>
      </w:r>
      <w:r w:rsidR="00DA47DE">
        <w:rPr>
          <w:rFonts w:hint="eastAsia"/>
        </w:rPr>
        <w:t>＿＿＿＿＿＿＿＿＿＿＿＿＿＿＿＿＿＿＿＿＿＿＿＿＿＿＿＿＿</w:t>
      </w:r>
    </w:p>
    <w:p w14:paraId="213F4E07" w14:textId="77777777" w:rsidR="00132116" w:rsidRPr="00DA47DE" w:rsidRDefault="00132116" w:rsidP="001D1295"/>
    <w:p w14:paraId="10B5A3A7" w14:textId="39E94568" w:rsidR="001D1295" w:rsidRDefault="00DA47DE" w:rsidP="001D1295">
      <w:r>
        <w:rPr>
          <w:rFonts w:hint="eastAsia"/>
        </w:rPr>
        <w:t xml:space="preserve">4 </w:t>
      </w:r>
      <w:r w:rsidR="001D1295">
        <w:rPr>
          <w:rFonts w:hint="eastAsia"/>
        </w:rPr>
        <w:t>導入のねらい</w:t>
      </w:r>
    </w:p>
    <w:p w14:paraId="1AD3E50D" w14:textId="66009DF9" w:rsidR="001D1295" w:rsidRDefault="001D1295" w:rsidP="00DA47DE">
      <w:pPr>
        <w:ind w:firstLineChars="100" w:firstLine="210"/>
      </w:pPr>
      <w:r>
        <w:rPr>
          <w:rFonts w:hint="eastAsia"/>
        </w:rPr>
        <w:t>□作業時間短縮</w:t>
      </w:r>
    </w:p>
    <w:p w14:paraId="776F11B7" w14:textId="1DD7866D" w:rsidR="001D1295" w:rsidRDefault="001D1295" w:rsidP="00DA47DE">
      <w:pPr>
        <w:ind w:firstLineChars="100" w:firstLine="210"/>
      </w:pPr>
      <w:r>
        <w:rPr>
          <w:rFonts w:hint="eastAsia"/>
        </w:rPr>
        <w:t>□肥料・農薬の削減（低コスト化）</w:t>
      </w:r>
    </w:p>
    <w:p w14:paraId="0040A19E" w14:textId="4EE38E5A" w:rsidR="001D1295" w:rsidRDefault="001D1295" w:rsidP="00DA47DE">
      <w:pPr>
        <w:ind w:firstLineChars="100" w:firstLine="210"/>
      </w:pPr>
      <w:r>
        <w:rPr>
          <w:rFonts w:hint="eastAsia"/>
        </w:rPr>
        <w:t>□生育ムラの見える化</w:t>
      </w:r>
    </w:p>
    <w:p w14:paraId="2CB03E11" w14:textId="45187BC0" w:rsidR="001D1295" w:rsidRDefault="001D1295" w:rsidP="00DA47DE">
      <w:pPr>
        <w:ind w:firstLineChars="100" w:firstLine="210"/>
      </w:pPr>
      <w:r>
        <w:rPr>
          <w:rFonts w:hint="eastAsia"/>
        </w:rPr>
        <w:t>□その他</w:t>
      </w:r>
      <w:r w:rsidR="00DA47DE">
        <w:rPr>
          <w:rFonts w:hint="eastAsia"/>
        </w:rPr>
        <w:t xml:space="preserve">　</w:t>
      </w:r>
      <w:r w:rsidR="00DA47DE" w:rsidRPr="00DA47DE">
        <w:rPr>
          <w:rFonts w:hint="eastAsia"/>
        </w:rPr>
        <w:t>具体的に：</w:t>
      </w:r>
      <w:r w:rsidR="00DA47DE">
        <w:rPr>
          <w:rFonts w:hint="eastAsia"/>
        </w:rPr>
        <w:t>＿＿＿＿＿＿＿＿＿＿＿＿＿＿＿＿＿＿＿＿＿＿＿＿＿＿＿＿＿</w:t>
      </w:r>
    </w:p>
    <w:p w14:paraId="47902EE6" w14:textId="77777777" w:rsidR="001D1295" w:rsidRPr="00DA47DE" w:rsidRDefault="001D1295" w:rsidP="001D1295"/>
    <w:p w14:paraId="6809B77C" w14:textId="3EC709D2" w:rsidR="001D1295" w:rsidRDefault="00DA47DE" w:rsidP="001D1295">
      <w:r>
        <w:rPr>
          <w:rFonts w:hint="eastAsia"/>
        </w:rPr>
        <w:t>5</w:t>
      </w:r>
      <w:r w:rsidR="00132116">
        <w:rPr>
          <w:rFonts w:hint="eastAsia"/>
        </w:rPr>
        <w:t xml:space="preserve"> </w:t>
      </w:r>
      <w:r w:rsidR="001D1295">
        <w:t>導入による主な成果・メリット</w:t>
      </w:r>
    </w:p>
    <w:p w14:paraId="57D0F4C0" w14:textId="12FF051A" w:rsidR="001D1295" w:rsidRDefault="001D1295" w:rsidP="00DA47DE">
      <w:pPr>
        <w:ind w:leftChars="100" w:left="420" w:hangingChars="100" w:hanging="210"/>
      </w:pPr>
      <w:r>
        <w:rPr>
          <w:rFonts w:hint="eastAsia"/>
        </w:rPr>
        <w:t>□精密な生育調査（</w:t>
      </w:r>
      <w:r w:rsidRPr="001D1295">
        <w:rPr>
          <w:rFonts w:hint="eastAsia"/>
        </w:rPr>
        <w:t>圃場全体の作物の生育状況</w:t>
      </w:r>
      <w:r>
        <w:rPr>
          <w:rFonts w:hint="eastAsia"/>
        </w:rPr>
        <w:t>の可視化やタンパク値などを迅速に把握できた）</w:t>
      </w:r>
    </w:p>
    <w:p w14:paraId="064A4863" w14:textId="1AEB4112" w:rsidR="001D1295" w:rsidRDefault="001D1295" w:rsidP="00DA47DE">
      <w:pPr>
        <w:ind w:firstLineChars="100" w:firstLine="210"/>
      </w:pPr>
      <w:r>
        <w:rPr>
          <w:rFonts w:hint="eastAsia"/>
        </w:rPr>
        <w:t>□低コスト・省力化（機器と連動し、精密な施肥・農薬散布により使用量を削減）</w:t>
      </w:r>
    </w:p>
    <w:p w14:paraId="6AC7C140" w14:textId="1D9F7B73" w:rsidR="001D1295" w:rsidRDefault="001D1295" w:rsidP="00DA47DE">
      <w:pPr>
        <w:ind w:firstLineChars="100" w:firstLine="210"/>
      </w:pPr>
      <w:r>
        <w:rPr>
          <w:rFonts w:hint="eastAsia"/>
        </w:rPr>
        <w:t>□収量・品質の安定（最適な収穫時期を決定し、高品質な農産物を安定して収穫）</w:t>
      </w:r>
    </w:p>
    <w:p w14:paraId="0C4D9270" w14:textId="2E5E5641" w:rsidR="001D1295" w:rsidRDefault="001D1295" w:rsidP="00DA47DE">
      <w:pPr>
        <w:ind w:firstLineChars="100" w:firstLine="210"/>
      </w:pPr>
      <w:r>
        <w:rPr>
          <w:rFonts w:hint="eastAsia"/>
        </w:rPr>
        <w:t>□現地確認の削減（</w:t>
      </w:r>
      <w:r>
        <w:t>補助金申請などで必要な現地確認業務が効率化</w:t>
      </w:r>
      <w:r>
        <w:rPr>
          <w:rFonts w:hint="eastAsia"/>
        </w:rPr>
        <w:t>）</w:t>
      </w:r>
      <w:r>
        <w:t xml:space="preserve"> </w:t>
      </w:r>
    </w:p>
    <w:p w14:paraId="013EB7FE" w14:textId="1205BCE1" w:rsidR="001D1295" w:rsidRDefault="00DA47DE" w:rsidP="00DA47DE">
      <w:pPr>
        <w:ind w:firstLineChars="100" w:firstLine="210"/>
      </w:pPr>
      <w:r>
        <w:rPr>
          <w:rFonts w:hint="eastAsia"/>
        </w:rPr>
        <w:t>□その他　具体的に：＿＿＿＿＿＿＿＿＿＿＿＿＿＿＿＿＿＿＿＿＿＿＿＿＿＿＿＿＿</w:t>
      </w:r>
    </w:p>
    <w:p w14:paraId="282F6DFC" w14:textId="77777777" w:rsidR="00DA47DE" w:rsidRPr="00DA47DE" w:rsidRDefault="00DA47DE" w:rsidP="00DA47DE"/>
    <w:p w14:paraId="16F7929B" w14:textId="3C9ACF70" w:rsidR="001D1295" w:rsidRDefault="00DA47DE" w:rsidP="001D1295">
      <w:r>
        <w:rPr>
          <w:rFonts w:hint="eastAsia"/>
        </w:rPr>
        <w:t>6</w:t>
      </w:r>
      <w:r w:rsidR="00132116">
        <w:rPr>
          <w:rFonts w:hint="eastAsia"/>
        </w:rPr>
        <w:t xml:space="preserve"> </w:t>
      </w:r>
      <w:r w:rsidR="001D1295">
        <w:t>導入の現状と課題</w:t>
      </w:r>
    </w:p>
    <w:p w14:paraId="09388FB4" w14:textId="7CD4DD25" w:rsidR="001D1295" w:rsidRDefault="00132116" w:rsidP="00DA47DE">
      <w:pPr>
        <w:ind w:firstLineChars="100" w:firstLine="210"/>
      </w:pPr>
      <w:r>
        <w:rPr>
          <w:rFonts w:hint="eastAsia"/>
        </w:rPr>
        <w:t>□</w:t>
      </w:r>
      <w:r w:rsidR="001D1295">
        <w:rPr>
          <w:rFonts w:hint="eastAsia"/>
        </w:rPr>
        <w:t>導入・メンテナンスコスト</w:t>
      </w:r>
      <w:r>
        <w:rPr>
          <w:rFonts w:hint="eastAsia"/>
        </w:rPr>
        <w:t>（</w:t>
      </w:r>
      <w:r w:rsidR="001D1295">
        <w:rPr>
          <w:rFonts w:hint="eastAsia"/>
        </w:rPr>
        <w:t>初期投資やメンテナンス費用の負担が大きい</w:t>
      </w:r>
      <w:r>
        <w:rPr>
          <w:rFonts w:hint="eastAsia"/>
        </w:rPr>
        <w:t>）</w:t>
      </w:r>
    </w:p>
    <w:p w14:paraId="59EDAC14" w14:textId="4F1AA8E8" w:rsidR="001D1295" w:rsidRDefault="00132116" w:rsidP="00DA47DE">
      <w:pPr>
        <w:ind w:firstLineChars="100" w:firstLine="210"/>
      </w:pPr>
      <w:r>
        <w:rPr>
          <w:rFonts w:hint="eastAsia"/>
        </w:rPr>
        <w:t>□</w:t>
      </w:r>
      <w:r w:rsidR="001D1295">
        <w:rPr>
          <w:rFonts w:hint="eastAsia"/>
        </w:rPr>
        <w:t>天候への依存</w:t>
      </w:r>
      <w:r>
        <w:rPr>
          <w:rFonts w:hint="eastAsia"/>
        </w:rPr>
        <w:t>（</w:t>
      </w:r>
      <w:r w:rsidR="001D1295">
        <w:rPr>
          <w:rFonts w:hint="eastAsia"/>
        </w:rPr>
        <w:t>雲の影響を受けやすく、狙ったタイミングで撮影できな</w:t>
      </w:r>
      <w:r w:rsidR="00DA47DE">
        <w:rPr>
          <w:rFonts w:hint="eastAsia"/>
        </w:rPr>
        <w:t>かった</w:t>
      </w:r>
      <w:r>
        <w:rPr>
          <w:rFonts w:hint="eastAsia"/>
        </w:rPr>
        <w:t>）</w:t>
      </w:r>
    </w:p>
    <w:p w14:paraId="0DEF643E" w14:textId="430DA350" w:rsidR="001D1295" w:rsidRDefault="00132116" w:rsidP="00DA47DE">
      <w:pPr>
        <w:ind w:firstLineChars="100" w:firstLine="210"/>
      </w:pPr>
      <w:r>
        <w:rPr>
          <w:rFonts w:hint="eastAsia"/>
        </w:rPr>
        <w:t>□</w:t>
      </w:r>
      <w:r w:rsidR="001D1295">
        <w:rPr>
          <w:rFonts w:hint="eastAsia"/>
        </w:rPr>
        <w:t>データの解釈・活用</w:t>
      </w:r>
      <w:r>
        <w:rPr>
          <w:rFonts w:hint="eastAsia"/>
        </w:rPr>
        <w:t>（</w:t>
      </w:r>
      <w:r w:rsidR="001D1295">
        <w:rPr>
          <w:rFonts w:hint="eastAsia"/>
        </w:rPr>
        <w:t>収集データを営農判断に結びつけるか専門的な知識が必要</w:t>
      </w:r>
      <w:r>
        <w:rPr>
          <w:rFonts w:hint="eastAsia"/>
        </w:rPr>
        <w:t>）</w:t>
      </w:r>
    </w:p>
    <w:p w14:paraId="7E557065" w14:textId="3DB6C772" w:rsidR="00132116" w:rsidRDefault="00DA47DE" w:rsidP="00DA47DE">
      <w:pPr>
        <w:ind w:firstLineChars="100" w:firstLine="210"/>
      </w:pPr>
      <w:r>
        <w:rPr>
          <w:rFonts w:hint="eastAsia"/>
        </w:rPr>
        <w:t>□その他　具体的に：＿＿＿＿＿＿＿＿＿＿＿＿＿＿＿＿＿＿＿＿＿＿＿＿＿＿＿＿＿</w:t>
      </w:r>
    </w:p>
    <w:p w14:paraId="18016C34" w14:textId="77777777" w:rsidR="00DA47DE" w:rsidRDefault="00DA47DE" w:rsidP="00DA47DE"/>
    <w:p w14:paraId="50421F8D" w14:textId="2680030A" w:rsidR="00DA47DE" w:rsidRDefault="00DA47DE" w:rsidP="00DA47DE">
      <w:r>
        <w:rPr>
          <w:rFonts w:hint="eastAsia"/>
        </w:rPr>
        <w:t>7 その他</w:t>
      </w:r>
    </w:p>
    <w:p w14:paraId="5844A0B8" w14:textId="26D84D5D" w:rsidR="00DA47DE" w:rsidRDefault="00DA47DE" w:rsidP="00DA47D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C09A" wp14:editId="3BDC2998">
                <wp:simplePos x="0" y="0"/>
                <wp:positionH relativeFrom="column">
                  <wp:posOffset>161925</wp:posOffset>
                </wp:positionH>
                <wp:positionV relativeFrom="paragraph">
                  <wp:posOffset>44450</wp:posOffset>
                </wp:positionV>
                <wp:extent cx="5242560" cy="937260"/>
                <wp:effectExtent l="0" t="0" r="15240" b="15240"/>
                <wp:wrapNone/>
                <wp:docPr id="5010219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9372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6CC39" id="正方形/長方形 1" o:spid="_x0000_s1026" style="position:absolute;margin-left:12.75pt;margin-top:3.5pt;width:412.8pt;height:7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" filled="f" strokecolor="#030e13 [484]" strokeweight=".5pt"/>
            </w:pict>
          </mc:Fallback>
        </mc:AlternateContent>
      </w:r>
    </w:p>
    <w:sectPr w:rsidR="00DA47DE" w:rsidSect="00051CF7">
      <w:type w:val="continuous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95"/>
    <w:rsid w:val="00041283"/>
    <w:rsid w:val="00051CF7"/>
    <w:rsid w:val="00132116"/>
    <w:rsid w:val="001C7A48"/>
    <w:rsid w:val="001D1295"/>
    <w:rsid w:val="002C7191"/>
    <w:rsid w:val="00353726"/>
    <w:rsid w:val="00413DA7"/>
    <w:rsid w:val="0043093F"/>
    <w:rsid w:val="004C39A9"/>
    <w:rsid w:val="0055773D"/>
    <w:rsid w:val="005A6EEA"/>
    <w:rsid w:val="005B01CF"/>
    <w:rsid w:val="00600B6E"/>
    <w:rsid w:val="008A772F"/>
    <w:rsid w:val="00AA16C6"/>
    <w:rsid w:val="00B84DEB"/>
    <w:rsid w:val="00C84D3C"/>
    <w:rsid w:val="00CC6977"/>
    <w:rsid w:val="00DA47DE"/>
    <w:rsid w:val="00DB332C"/>
    <w:rsid w:val="00E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6E639"/>
  <w15:chartTrackingRefBased/>
  <w15:docId w15:val="{5D375811-3F0A-4C53-8AD6-9C5646BD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2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2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2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2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2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2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2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12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12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12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1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12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12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2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1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2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1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2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12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1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12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1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松信</dc:creator>
  <cp:keywords/>
  <dc:description/>
  <cp:lastModifiedBy>西村 昭彦</cp:lastModifiedBy>
  <cp:revision>2</cp:revision>
  <cp:lastPrinted>2026-04-03T05:31:00Z</cp:lastPrinted>
  <dcterms:created xsi:type="dcterms:W3CDTF">2026-04-03T05:35:00Z</dcterms:created>
  <dcterms:modified xsi:type="dcterms:W3CDTF">2026-04-03T05:35:00Z</dcterms:modified>
</cp:coreProperties>
</file>